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A551" w14:textId="7B1A490A" w:rsidR="005C137C" w:rsidRPr="00BA3663" w:rsidRDefault="005C137C" w:rsidP="005C137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 w:rsidRPr="00BA3663">
        <w:rPr>
          <w:rFonts w:asciiTheme="minorHAnsi" w:hAnsiTheme="minorHAnsi" w:cstheme="minorHAnsi"/>
          <w:b/>
          <w:bCs/>
          <w:sz w:val="24"/>
          <w:szCs w:val="24"/>
          <w:lang w:val="en-CA"/>
        </w:rPr>
        <w:t>Cases referred to by Lisa Munro, Eric Bédard, Laura Cundari, and Marie-Claude</w:t>
      </w:r>
      <w:r w:rsidR="00CF0E7A" w:rsidRPr="00BA3663">
        <w:rPr>
          <w:rFonts w:asciiTheme="minorHAnsi" w:hAnsiTheme="minorHAnsi" w:cstheme="minorHAnsi"/>
          <w:b/>
          <w:bCs/>
          <w:sz w:val="24"/>
          <w:szCs w:val="24"/>
          <w:lang w:val="en-CA"/>
        </w:rPr>
        <w:t xml:space="preserve"> </w:t>
      </w:r>
      <w:r w:rsidRPr="00BA3663">
        <w:rPr>
          <w:rFonts w:asciiTheme="minorHAnsi" w:hAnsiTheme="minorHAnsi" w:cstheme="minorHAnsi"/>
          <w:b/>
          <w:bCs/>
          <w:sz w:val="24"/>
          <w:szCs w:val="24"/>
          <w:lang w:val="en-CA"/>
        </w:rPr>
        <w:t>Martel</w:t>
      </w:r>
    </w:p>
    <w:p w14:paraId="727FEF9C" w14:textId="77777777" w:rsidR="005C137C" w:rsidRPr="00BA3663" w:rsidRDefault="005C137C" w:rsidP="005C137C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en-CA"/>
        </w:rPr>
      </w:pPr>
      <w:r w:rsidRPr="00BA3663">
        <w:rPr>
          <w:rFonts w:asciiTheme="minorHAnsi" w:hAnsiTheme="minorHAnsi" w:cstheme="minorHAnsi"/>
          <w:b/>
          <w:bCs/>
          <w:sz w:val="24"/>
          <w:szCs w:val="24"/>
          <w:lang w:val="en-CA"/>
        </w:rPr>
        <w:t>During</w:t>
      </w:r>
    </w:p>
    <w:p w14:paraId="3118360C" w14:textId="389DC271" w:rsidR="005C137C" w:rsidRPr="00BA3663" w:rsidRDefault="005C137C" w:rsidP="005C137C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  <w:r w:rsidRPr="00BA3663"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  <w:t xml:space="preserve">Arbitration case-law from sea to sea: quoi de </w:t>
      </w:r>
      <w:proofErr w:type="spellStart"/>
      <w:r w:rsidRPr="00BA3663"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  <w:t>neuf</w:t>
      </w:r>
      <w:proofErr w:type="spellEnd"/>
      <w:r w:rsidRPr="00BA3663"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  <w:t>?</w:t>
      </w:r>
    </w:p>
    <w:p w14:paraId="17393721" w14:textId="77777777" w:rsidR="00CF0E7A" w:rsidRPr="00CF0E7A" w:rsidRDefault="00CF0E7A" w:rsidP="005C137C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1991021C" w14:textId="77777777" w:rsidR="00CF0E7A" w:rsidRPr="00CF0E7A" w:rsidRDefault="00CF0E7A" w:rsidP="005C137C">
      <w:pPr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  <w:lang w:val="en-CA"/>
        </w:rPr>
      </w:pPr>
    </w:p>
    <w:p w14:paraId="44B53286" w14:textId="4A26C4B2" w:rsidR="00CF0E7A" w:rsidRDefault="00000000" w:rsidP="00D55620">
      <w:pPr>
        <w:numPr>
          <w:ilvl w:val="2"/>
          <w:numId w:val="1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5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Brazeau (County) v Drayton Valley (Town)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, 2022 ABQB 443</w:t>
        </w:r>
      </w:hyperlink>
      <w:r w:rsidR="00CF0E7A" w:rsidRPr="00CF0E7A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</w:p>
    <w:p w14:paraId="7EAB0A6D" w14:textId="77777777" w:rsidR="00D55620" w:rsidRPr="00CF0E7A" w:rsidRDefault="00D55620" w:rsidP="00D55620">
      <w:pPr>
        <w:ind w:left="360"/>
        <w:rPr>
          <w:rFonts w:asciiTheme="minorHAnsi" w:hAnsiTheme="minorHAnsi" w:cstheme="minorHAnsi"/>
          <w:sz w:val="24"/>
          <w:szCs w:val="24"/>
          <w:lang w:val="en-CA"/>
        </w:rPr>
      </w:pPr>
    </w:p>
    <w:p w14:paraId="2726B94C" w14:textId="140D2415" w:rsidR="00D55620" w:rsidRPr="00D55620" w:rsidRDefault="00000000" w:rsidP="00D55620">
      <w:pPr>
        <w:numPr>
          <w:ilvl w:val="2"/>
          <w:numId w:val="1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6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 xml:space="preserve">Cesario v. </w:t>
        </w:r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Regnoux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2021 QCCS 3009 - #517</w:t>
        </w:r>
      </w:hyperlink>
    </w:p>
    <w:p w14:paraId="2C7A1F4A" w14:textId="77777777" w:rsidR="00CF0E7A" w:rsidRPr="00CF0E7A" w:rsidRDefault="00CF0E7A" w:rsidP="003E3F07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585F4FB6" w14:textId="35F238A6" w:rsidR="00CF0E7A" w:rsidRPr="00CF0E7A" w:rsidRDefault="00000000" w:rsidP="00CF0E7A">
      <w:pPr>
        <w:numPr>
          <w:ilvl w:val="2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hyperlink r:id="rId7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10053686 Canada v. Tang,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2021 QCCS 3467 - #541</w:t>
        </w:r>
      </w:hyperlink>
      <w:r w:rsidR="00CF0E7A" w:rsidRPr="00CF0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81E0AB" w14:textId="77777777" w:rsidR="00CF0E7A" w:rsidRPr="00CF0E7A" w:rsidRDefault="00CF0E7A" w:rsidP="00CF0E7A">
      <w:pPr>
        <w:ind w:left="-1800"/>
        <w:rPr>
          <w:rFonts w:asciiTheme="minorHAnsi" w:hAnsiTheme="minorHAnsi" w:cstheme="minorHAnsi"/>
          <w:sz w:val="24"/>
          <w:szCs w:val="24"/>
        </w:rPr>
      </w:pPr>
    </w:p>
    <w:p w14:paraId="2094DB03" w14:textId="28BFCD9D" w:rsidR="00CF0E7A" w:rsidRPr="00CF0E7A" w:rsidRDefault="00000000" w:rsidP="00CF0E7A">
      <w:pPr>
        <w:numPr>
          <w:ilvl w:val="2"/>
          <w:numId w:val="1"/>
        </w:numPr>
        <w:ind w:left="360"/>
        <w:rPr>
          <w:rFonts w:asciiTheme="minorHAnsi" w:hAnsiTheme="minorHAnsi" w:cstheme="minorHAnsi"/>
          <w:sz w:val="24"/>
          <w:szCs w:val="24"/>
        </w:rPr>
      </w:pPr>
      <w:hyperlink r:id="rId8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Tessier v. 2428-8516 Québec </w:t>
        </w:r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inc.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2022 QCCS 3159 - #664</w:t>
        </w:r>
      </w:hyperlink>
    </w:p>
    <w:p w14:paraId="09A2C23B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</w:rPr>
      </w:pPr>
    </w:p>
    <w:p w14:paraId="4402177E" w14:textId="559CDDF8" w:rsidR="00CF0E7A" w:rsidRPr="0037195B" w:rsidRDefault="00000000" w:rsidP="00CF0E7A">
      <w:pPr>
        <w:numPr>
          <w:ilvl w:val="2"/>
          <w:numId w:val="1"/>
        </w:numPr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9" w:history="1"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Newtech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Waste Solutions </w:t>
        </w:r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inc.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v. Asselin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</w:rPr>
          <w:t>, 2022 QCCS 3537</w:t>
        </w:r>
      </w:hyperlink>
    </w:p>
    <w:p w14:paraId="7F3557A5" w14:textId="77777777" w:rsidR="0037195B" w:rsidRPr="00CF0E7A" w:rsidRDefault="0037195B" w:rsidP="0037195B">
      <w:pPr>
        <w:rPr>
          <w:rFonts w:asciiTheme="minorHAnsi" w:hAnsiTheme="minorHAnsi" w:cstheme="minorHAnsi"/>
          <w:sz w:val="24"/>
          <w:szCs w:val="24"/>
        </w:rPr>
      </w:pPr>
    </w:p>
    <w:p w14:paraId="1F4C103F" w14:textId="72B8B05C" w:rsidR="00CF0E7A" w:rsidRPr="00CF0E7A" w:rsidRDefault="00000000" w:rsidP="00CF0E7A">
      <w:pPr>
        <w:numPr>
          <w:ilvl w:val="2"/>
          <w:numId w:val="1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0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CC/Devas (Mauritius) Ltd. c. Republic of India,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2022 QCCS7</w:t>
        </w:r>
      </w:hyperlink>
    </w:p>
    <w:p w14:paraId="68060E6F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4B64B36E" w14:textId="1CCA13CC" w:rsidR="00CF0E7A" w:rsidRPr="0037195B" w:rsidRDefault="00000000" w:rsidP="00CF0E7A">
      <w:pPr>
        <w:numPr>
          <w:ilvl w:val="2"/>
          <w:numId w:val="1"/>
        </w:numPr>
        <w:ind w:left="360"/>
        <w:rPr>
          <w:rStyle w:val="Hyperlink"/>
          <w:rFonts w:asciiTheme="minorHAnsi" w:hAnsiTheme="minorHAnsi" w:cstheme="minorHAnsi"/>
          <w:color w:val="auto"/>
          <w:sz w:val="24"/>
          <w:szCs w:val="24"/>
          <w:u w:val="none"/>
        </w:rPr>
      </w:pPr>
      <w:hyperlink r:id="rId11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Air </w:t>
        </w:r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India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Ltd. c. CC/</w:t>
        </w:r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Devas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(Mauritius) Ltd.,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2022 QCCA 1264</w:t>
        </w:r>
      </w:hyperlink>
    </w:p>
    <w:p w14:paraId="13F8FC92" w14:textId="77777777" w:rsidR="0037195B" w:rsidRPr="00CF0E7A" w:rsidRDefault="0037195B" w:rsidP="0037195B">
      <w:pPr>
        <w:rPr>
          <w:rFonts w:asciiTheme="minorHAnsi" w:hAnsiTheme="minorHAnsi" w:cstheme="minorHAnsi"/>
          <w:sz w:val="24"/>
          <w:szCs w:val="24"/>
        </w:rPr>
      </w:pPr>
    </w:p>
    <w:p w14:paraId="71446D82" w14:textId="6C637EE8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SZ v JZ,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2022 ABQB 493</w:t>
        </w:r>
      </w:hyperlink>
    </w:p>
    <w:p w14:paraId="6929F94D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</w:rPr>
      </w:pPr>
    </w:p>
    <w:p w14:paraId="229F080B" w14:textId="73469A08" w:rsidR="0037195B" w:rsidRPr="0037195B" w:rsidRDefault="00000000" w:rsidP="0037195B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hyperlink r:id="rId13" w:history="1"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Kubecka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v </w:t>
        </w:r>
        <w:proofErr w:type="spellStart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Novakovic</w:t>
        </w:r>
        <w:proofErr w:type="spellEnd"/>
        <w:r w:rsidR="00CF0E7A" w:rsidRPr="00642EC0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,</w:t>
        </w:r>
        <w:r w:rsidR="00CF0E7A" w:rsidRPr="00642EC0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2022 ONSC 4503</w:t>
        </w:r>
      </w:hyperlink>
    </w:p>
    <w:p w14:paraId="6D76F0B0" w14:textId="77777777" w:rsidR="00CF0E7A" w:rsidRPr="0037195B" w:rsidRDefault="00CF0E7A" w:rsidP="00CF0E7A">
      <w:pPr>
        <w:ind w:left="-1800"/>
        <w:rPr>
          <w:rFonts w:asciiTheme="minorHAnsi" w:hAnsiTheme="minorHAnsi" w:cstheme="minorHAnsi"/>
          <w:sz w:val="24"/>
          <w:szCs w:val="24"/>
          <w:u w:val="single"/>
        </w:rPr>
      </w:pPr>
    </w:p>
    <w:p w14:paraId="06FC923E" w14:textId="76C559EC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4" w:history="1"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Dufferin v Morrison Hershfield,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2022 ONSC 3485</w:t>
        </w:r>
      </w:hyperlink>
    </w:p>
    <w:p w14:paraId="171EC1F4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008B804F" w14:textId="75BDD134" w:rsidR="00CF0E7A" w:rsidRPr="00CF0E7A" w:rsidRDefault="00000000" w:rsidP="00D55620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5" w:history="1">
        <w:proofErr w:type="spellStart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Aquanta</w:t>
        </w:r>
        <w:proofErr w:type="spellEnd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 xml:space="preserve"> Group Inc. v Lightbox Enterprises Ltd,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2022 ONSC 3036</w:t>
        </w:r>
      </w:hyperlink>
    </w:p>
    <w:p w14:paraId="25E856A0" w14:textId="77777777" w:rsidR="00CF0E7A" w:rsidRPr="00CF0E7A" w:rsidRDefault="00CF0E7A" w:rsidP="00CF0E7A">
      <w:pPr>
        <w:ind w:left="-1800"/>
        <w:rPr>
          <w:rFonts w:asciiTheme="minorHAnsi" w:hAnsiTheme="minorHAnsi" w:cstheme="minorHAnsi"/>
          <w:sz w:val="24"/>
          <w:szCs w:val="24"/>
          <w:lang w:val="en-CA"/>
        </w:rPr>
      </w:pPr>
    </w:p>
    <w:p w14:paraId="5D4FFF15" w14:textId="43C52C82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6" w:history="1"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Credit Transit Inc. v. Chartrand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, 2021 QCCS 4329</w:t>
        </w:r>
      </w:hyperlink>
    </w:p>
    <w:p w14:paraId="60F9A2FE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63EEC65C" w14:textId="6266A7B1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7" w:history="1"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 xml:space="preserve">Russian Federation v. </w:t>
        </w:r>
        <w:proofErr w:type="spellStart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Luxtona</w:t>
        </w:r>
        <w:proofErr w:type="spellEnd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 xml:space="preserve"> Limited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>, 2021 ONSC 4604</w:t>
        </w:r>
      </w:hyperlink>
    </w:p>
    <w:p w14:paraId="5A3C9A53" w14:textId="77777777" w:rsidR="00CF0E7A" w:rsidRPr="00CF0E7A" w:rsidRDefault="00CF0E7A" w:rsidP="00CF0E7A">
      <w:pPr>
        <w:ind w:left="-1800"/>
        <w:rPr>
          <w:rFonts w:asciiTheme="minorHAnsi" w:hAnsiTheme="minorHAnsi" w:cstheme="minorHAnsi"/>
          <w:sz w:val="24"/>
          <w:szCs w:val="24"/>
          <w:lang w:val="en-CA"/>
        </w:rPr>
      </w:pPr>
    </w:p>
    <w:p w14:paraId="61F9595D" w14:textId="34170DAD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8" w:history="1"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Mundo Media Ltd. (Re),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2022 ONCA 607</w:t>
        </w:r>
      </w:hyperlink>
    </w:p>
    <w:p w14:paraId="35E61E40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58235271" w14:textId="2AF0453F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19" w:history="1"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Hornepayne First Nation v. Ontario First Nations (2008) Limited Partnership,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2021 ONSC 5534</w:t>
        </w:r>
      </w:hyperlink>
    </w:p>
    <w:p w14:paraId="58FB43B6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05186AFB" w14:textId="76B089D5" w:rsidR="00CF0E7A" w:rsidRPr="0013180C" w:rsidRDefault="00000000" w:rsidP="00B47C11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  <w:lang w:val="en-CA"/>
        </w:rPr>
      </w:pPr>
      <w:hyperlink r:id="rId20" w:history="1">
        <w:proofErr w:type="spellStart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Optiva</w:t>
        </w:r>
        <w:proofErr w:type="spellEnd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 xml:space="preserve"> Inc. v. </w:t>
        </w:r>
        <w:proofErr w:type="spellStart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Tbaytel</w:t>
        </w:r>
        <w:proofErr w:type="spellEnd"/>
        <w:r w:rsidR="00CF0E7A" w:rsidRPr="0013180C">
          <w:rPr>
            <w:rStyle w:val="Hyperlink"/>
            <w:rFonts w:asciiTheme="minorHAnsi" w:hAnsiTheme="minorHAnsi" w:cstheme="minorHAnsi"/>
            <w:i/>
            <w:iCs/>
            <w:sz w:val="24"/>
            <w:szCs w:val="24"/>
            <w:lang w:val="en-CA"/>
          </w:rPr>
          <w:t>,</w:t>
        </w:r>
        <w:r w:rsidR="00CF0E7A" w:rsidRPr="0013180C">
          <w:rPr>
            <w:rStyle w:val="Hyperlink"/>
            <w:rFonts w:asciiTheme="minorHAnsi" w:hAnsiTheme="minorHAnsi" w:cstheme="minorHAnsi"/>
            <w:sz w:val="24"/>
            <w:szCs w:val="24"/>
            <w:lang w:val="en-CA"/>
          </w:rPr>
          <w:t xml:space="preserve"> 2022 ONCA 646</w:t>
        </w:r>
      </w:hyperlink>
    </w:p>
    <w:p w14:paraId="4E03C634" w14:textId="77777777" w:rsidR="0013180C" w:rsidRPr="0013180C" w:rsidRDefault="0013180C" w:rsidP="0013180C">
      <w:pPr>
        <w:rPr>
          <w:rFonts w:asciiTheme="minorHAnsi" w:hAnsiTheme="minorHAnsi" w:cstheme="minorHAnsi"/>
          <w:sz w:val="24"/>
          <w:szCs w:val="24"/>
          <w:lang w:val="en-CA"/>
        </w:rPr>
      </w:pPr>
    </w:p>
    <w:p w14:paraId="48A48099" w14:textId="60A51011" w:rsidR="00CF0E7A" w:rsidRPr="00CF0E7A" w:rsidRDefault="00000000" w:rsidP="00CF0E7A">
      <w:pPr>
        <w:numPr>
          <w:ilvl w:val="2"/>
          <w:numId w:val="3"/>
        </w:numPr>
        <w:ind w:left="360"/>
        <w:rPr>
          <w:rFonts w:asciiTheme="minorHAnsi" w:hAnsiTheme="minorHAnsi" w:cstheme="minorHAnsi"/>
          <w:sz w:val="24"/>
          <w:szCs w:val="24"/>
        </w:rPr>
      </w:pPr>
      <w:hyperlink r:id="rId21" w:history="1">
        <w:r w:rsidR="00CF0E7A" w:rsidRPr="00BC248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Iris Technologies Inc. v. Rogers Communications Canada Inc.,</w:t>
        </w:r>
        <w:r w:rsidR="00CF0E7A" w:rsidRPr="00BC248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2022 ONCA 634</w:t>
        </w:r>
      </w:hyperlink>
    </w:p>
    <w:p w14:paraId="4DD45F03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</w:rPr>
      </w:pPr>
    </w:p>
    <w:p w14:paraId="69E64519" w14:textId="1C1906DF" w:rsidR="00CF0E7A" w:rsidRPr="00CF0E7A" w:rsidRDefault="00000000" w:rsidP="00CF0E7A">
      <w:pPr>
        <w:numPr>
          <w:ilvl w:val="2"/>
          <w:numId w:val="4"/>
        </w:numPr>
        <w:ind w:left="360"/>
        <w:rPr>
          <w:rStyle w:val="Hyperlink"/>
          <w:rFonts w:asciiTheme="minorHAnsi" w:hAnsiTheme="minorHAnsi" w:cstheme="minorHAnsi"/>
          <w:sz w:val="24"/>
          <w:szCs w:val="24"/>
        </w:rPr>
      </w:pPr>
      <w:hyperlink r:id="rId22" w:history="1">
        <w:proofErr w:type="spellStart"/>
        <w:r w:rsidR="00CF0E7A" w:rsidRPr="00BC248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Ong</w:t>
        </w:r>
        <w:proofErr w:type="spellEnd"/>
        <w:r w:rsidR="00CF0E7A" w:rsidRPr="00BC248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 xml:space="preserve"> v. </w:t>
        </w:r>
        <w:proofErr w:type="spellStart"/>
        <w:r w:rsidR="00CF0E7A" w:rsidRPr="00BC248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Fedoruk</w:t>
        </w:r>
        <w:proofErr w:type="spellEnd"/>
        <w:r w:rsidR="00CF0E7A" w:rsidRPr="00BC248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,</w:t>
        </w:r>
        <w:r w:rsidR="00CF0E7A" w:rsidRPr="00BC2488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</w:t>
        </w:r>
        <w:r w:rsidR="00BC2488" w:rsidRPr="00BC2488">
          <w:rPr>
            <w:rStyle w:val="Hyperlink"/>
            <w:rFonts w:asciiTheme="minorHAnsi" w:hAnsiTheme="minorHAnsi" w:cstheme="minorHAnsi"/>
            <w:sz w:val="24"/>
            <w:szCs w:val="24"/>
          </w:rPr>
          <w:t>2022</w:t>
        </w:r>
      </w:hyperlink>
      <w:r w:rsidR="00BC2488">
        <w:rPr>
          <w:rFonts w:asciiTheme="minorHAnsi" w:hAnsiTheme="minorHAnsi" w:cstheme="minorHAnsi"/>
          <w:sz w:val="24"/>
          <w:szCs w:val="24"/>
        </w:rPr>
        <w:t xml:space="preserve"> </w:t>
      </w:r>
      <w:r w:rsidR="00CF0E7A" w:rsidRPr="00CF0E7A">
        <w:rPr>
          <w:rFonts w:asciiTheme="minorHAnsi" w:hAnsiTheme="minorHAnsi" w:cstheme="minorHAnsi"/>
          <w:sz w:val="24"/>
          <w:szCs w:val="24"/>
        </w:rPr>
        <w:fldChar w:fldCharType="begin"/>
      </w:r>
      <w:r w:rsidR="0037195B">
        <w:rPr>
          <w:rFonts w:asciiTheme="minorHAnsi" w:hAnsiTheme="minorHAnsi" w:cstheme="minorHAnsi"/>
          <w:sz w:val="24"/>
          <w:szCs w:val="24"/>
        </w:rPr>
        <w:instrText>HYPERLINK "https://www.canlii.org/en/ab/abqb/doc/2022/2022abqb557/2022abqb557.html?searchUrlHash=AAAAAQA1UnVzc2lhbiBGZWRlcmF0aW9uIHYuIEx1eHRvbmEgTGltaXRlZCwgMjAyMSBPTlNDIDQ2MDQAAAAAAQ&amp;resultIndex=2"</w:instrText>
      </w:r>
      <w:r w:rsidR="00CF0E7A" w:rsidRPr="00CF0E7A">
        <w:rPr>
          <w:rFonts w:asciiTheme="minorHAnsi" w:hAnsiTheme="minorHAnsi" w:cstheme="minorHAnsi"/>
          <w:sz w:val="24"/>
          <w:szCs w:val="24"/>
        </w:rPr>
      </w:r>
      <w:r w:rsidR="00CF0E7A" w:rsidRPr="00CF0E7A">
        <w:rPr>
          <w:rFonts w:asciiTheme="minorHAnsi" w:hAnsiTheme="minorHAnsi" w:cstheme="minorHAnsi"/>
          <w:sz w:val="24"/>
          <w:szCs w:val="24"/>
        </w:rPr>
        <w:fldChar w:fldCharType="separate"/>
      </w:r>
    </w:p>
    <w:p w14:paraId="41F5AFEA" w14:textId="77777777" w:rsidR="00CF0E7A" w:rsidRPr="00CF0E7A" w:rsidRDefault="00CF0E7A" w:rsidP="00CF0E7A">
      <w:pPr>
        <w:rPr>
          <w:rFonts w:asciiTheme="minorHAnsi" w:hAnsiTheme="minorHAnsi" w:cstheme="minorHAnsi"/>
          <w:sz w:val="24"/>
          <w:szCs w:val="24"/>
        </w:rPr>
      </w:pPr>
      <w:r w:rsidRPr="00CF0E7A">
        <w:rPr>
          <w:rFonts w:asciiTheme="minorHAnsi" w:hAnsiTheme="minorHAnsi" w:cstheme="minorHAnsi"/>
          <w:sz w:val="24"/>
          <w:szCs w:val="24"/>
          <w:lang w:val="en-CA"/>
        </w:rPr>
        <w:fldChar w:fldCharType="end"/>
      </w:r>
      <w:r w:rsidRPr="00CF0E7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DE464D" w14:textId="77777777" w:rsidR="005C137C" w:rsidRPr="00CF0E7A" w:rsidRDefault="005C137C" w:rsidP="005C137C">
      <w:pPr>
        <w:rPr>
          <w:rFonts w:asciiTheme="minorHAnsi" w:hAnsiTheme="minorHAnsi" w:cstheme="minorHAnsi"/>
          <w:sz w:val="24"/>
          <w:szCs w:val="24"/>
          <w:lang w:val="en-CA"/>
        </w:rPr>
      </w:pPr>
    </w:p>
    <w:sectPr w:rsidR="005C137C" w:rsidRPr="00CF0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33481"/>
    <w:multiLevelType w:val="hybridMultilevel"/>
    <w:tmpl w:val="96A000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06B1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24BA5"/>
    <w:multiLevelType w:val="hybridMultilevel"/>
    <w:tmpl w:val="62A48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A4DCD"/>
    <w:multiLevelType w:val="hybridMultilevel"/>
    <w:tmpl w:val="62A48B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4827430">
    <w:abstractNumId w:val="1"/>
  </w:num>
  <w:num w:numId="2" w16cid:durableId="1091120223">
    <w:abstractNumId w:val="1"/>
  </w:num>
  <w:num w:numId="3" w16cid:durableId="162089293">
    <w:abstractNumId w:val="2"/>
  </w:num>
  <w:num w:numId="4" w16cid:durableId="2114860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37C"/>
    <w:rsid w:val="0013180C"/>
    <w:rsid w:val="001B16D0"/>
    <w:rsid w:val="00225569"/>
    <w:rsid w:val="002979DE"/>
    <w:rsid w:val="0037195B"/>
    <w:rsid w:val="003E3F07"/>
    <w:rsid w:val="00495A12"/>
    <w:rsid w:val="005C137C"/>
    <w:rsid w:val="00642EC0"/>
    <w:rsid w:val="007B6DD5"/>
    <w:rsid w:val="00894299"/>
    <w:rsid w:val="008956A6"/>
    <w:rsid w:val="00AE6167"/>
    <w:rsid w:val="00BA3663"/>
    <w:rsid w:val="00BC2488"/>
    <w:rsid w:val="00CF0E7A"/>
    <w:rsid w:val="00D55620"/>
    <w:rsid w:val="00E06B89"/>
    <w:rsid w:val="00E448CB"/>
    <w:rsid w:val="00F224F7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A120"/>
  <w15:chartTrackingRefBased/>
  <w15:docId w15:val="{7866BF9D-921F-4D1C-9A26-008409AE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37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37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C137C"/>
    <w:pPr>
      <w:ind w:left="720"/>
      <w:contextualSpacing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137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E06B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E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lii.ca/t/jrm8h" TargetMode="External"/><Relationship Id="rId13" Type="http://schemas.openxmlformats.org/officeDocument/2006/relationships/hyperlink" Target="https://canlii.ca/t/jr8c3" TargetMode="External"/><Relationship Id="rId18" Type="http://schemas.openxmlformats.org/officeDocument/2006/relationships/hyperlink" Target="https://canlii.ca/t/jrkc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nlii.ca/t/jrqks" TargetMode="External"/><Relationship Id="rId7" Type="http://schemas.openxmlformats.org/officeDocument/2006/relationships/hyperlink" Target="https://canlii.ca/t/jhmpk" TargetMode="External"/><Relationship Id="rId12" Type="http://schemas.openxmlformats.org/officeDocument/2006/relationships/hyperlink" Target="https://canlii.ca/t/jr00b" TargetMode="External"/><Relationship Id="rId17" Type="http://schemas.openxmlformats.org/officeDocument/2006/relationships/hyperlink" Target="https://canlii.ca/t/jgp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nlii.ca/t/jjqd5" TargetMode="External"/><Relationship Id="rId20" Type="http://schemas.openxmlformats.org/officeDocument/2006/relationships/hyperlink" Target="https://canlii.ca/t/jrwm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nlii.ca/t/jh2dz" TargetMode="External"/><Relationship Id="rId11" Type="http://schemas.openxmlformats.org/officeDocument/2006/relationships/hyperlink" Target="https://canlii.ca/t/js0s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canlii.ca/t/jq071" TargetMode="External"/><Relationship Id="rId15" Type="http://schemas.openxmlformats.org/officeDocument/2006/relationships/hyperlink" Target="https://canlii.ca/t/jpbf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canlii.ca/t/jlnpz" TargetMode="External"/><Relationship Id="rId19" Type="http://schemas.openxmlformats.org/officeDocument/2006/relationships/hyperlink" Target="https://canlii.ca/t/jhq8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nlii.ca/t/js5nm" TargetMode="External"/><Relationship Id="rId14" Type="http://schemas.openxmlformats.org/officeDocument/2006/relationships/hyperlink" Target="https://canlii.ca/t/jprqv" TargetMode="External"/><Relationship Id="rId22" Type="http://schemas.openxmlformats.org/officeDocument/2006/relationships/hyperlink" Target="https://canlii.ca/t/jrkj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 Dzierzyk</dc:creator>
  <cp:keywords/>
  <dc:description/>
  <cp:lastModifiedBy>Adriana Conti</cp:lastModifiedBy>
  <cp:revision>2</cp:revision>
  <dcterms:created xsi:type="dcterms:W3CDTF">2022-10-30T14:59:00Z</dcterms:created>
  <dcterms:modified xsi:type="dcterms:W3CDTF">2022-10-30T14:59:00Z</dcterms:modified>
</cp:coreProperties>
</file>